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ind w:left="0" w:hanging="0"/>
        <w:jc w:val="both"/>
        <w:outlineLvl w:val="0"/>
        <w:rPr>
          <w:rFonts w:ascii="Times New Roman" w:hAnsi="Times New Roman"/>
          <w:sz w:val="24"/>
          <w:szCs w:val="24"/>
        </w:rPr>
      </w:pPr>
      <w:r>
        <w:rPr>
          <w:rFonts w:eastAsia="Times New Roman" w:cs="Calibri" w:ascii="Times New Roman" w:hAnsi="Times New Roman" w:cstheme="minorHAnsi"/>
          <w:b/>
          <w:bCs/>
          <w:kern w:val="2"/>
          <w:sz w:val="24"/>
          <w:szCs w:val="24"/>
          <w:lang w:val="en-US" w:eastAsia="es-AR"/>
        </w:rPr>
        <w:t>‘</w:t>
      </w:r>
      <w:r>
        <w:rPr>
          <w:rFonts w:eastAsia="Times New Roman" w:cs="Calibri" w:ascii="Times New Roman" w:hAnsi="Times New Roman" w:cstheme="minorHAnsi"/>
          <w:b/>
          <w:bCs/>
          <w:kern w:val="2"/>
          <w:sz w:val="24"/>
          <w:szCs w:val="24"/>
          <w:lang w:val="en-US" w:eastAsia="es-AR"/>
        </w:rPr>
        <w:t>Being a woman is scary’: the unspoken danger of declining a man’s advances</w:t>
      </w:r>
    </w:p>
    <w:p>
      <w:pPr>
        <w:pStyle w:val="Normal"/>
        <w:spacing w:lineRule="auto" w:line="240" w:before="0" w:after="0"/>
        <w:jc w:val="both"/>
        <w:textAlignment w:val="baseline"/>
        <w:rPr>
          <w:rFonts w:ascii="Times New Roman" w:hAnsi="Times New Roman"/>
          <w:sz w:val="24"/>
          <w:szCs w:val="24"/>
        </w:rPr>
      </w:pPr>
      <w:r>
        <w:rPr>
          <w:rFonts w:eastAsia="Times New Roman" w:cs="Calibri" w:ascii="Times New Roman" w:hAnsi="Times New Roman" w:cstheme="minorHAnsi"/>
          <w:color w:val="767676"/>
          <w:sz w:val="24"/>
          <w:szCs w:val="24"/>
          <w:lang w:val="en-US" w:eastAsia="es-AR"/>
        </w:rPr>
        <w:t>The Guardian</w:t>
      </w:r>
    </w:p>
    <w:p>
      <w:pPr>
        <w:pStyle w:val="Normal"/>
        <w:spacing w:lineRule="auto" w:line="240" w:before="0" w:after="0"/>
        <w:jc w:val="both"/>
        <w:textAlignment w:val="baseline"/>
        <w:rPr>
          <w:rFonts w:ascii="Times New Roman" w:hAnsi="Times New Roman"/>
          <w:sz w:val="24"/>
          <w:szCs w:val="24"/>
        </w:rPr>
      </w:pPr>
      <w:r>
        <w:rPr>
          <w:rFonts w:cs="OpenSans-Regular" w:ascii="Times New Roman" w:hAnsi="Times New Roman"/>
          <w:color w:val="222222"/>
          <w:sz w:val="24"/>
          <w:szCs w:val="24"/>
          <w:lang w:val="es-ES"/>
        </w:rPr>
        <w:t>March 25, 2019 - By Laura Bates</w:t>
      </w:r>
    </w:p>
    <w:p>
      <w:pPr>
        <w:pStyle w:val="Normal"/>
        <w:spacing w:lineRule="auto" w:line="240" w:before="0" w:after="0"/>
        <w:jc w:val="both"/>
        <w:textAlignment w:val="baseline"/>
        <w:rPr/>
      </w:pPr>
      <w:hyperlink r:id="rId3">
        <w:r>
          <w:rPr>
            <w:rStyle w:val="InternetLink"/>
            <w:rFonts w:eastAsia="Times New Roman" w:cs="Calibri" w:ascii="Times New Roman" w:hAnsi="Times New Roman" w:cstheme="minorHAnsi"/>
            <w:color w:val="767676"/>
            <w:sz w:val="24"/>
            <w:szCs w:val="24"/>
            <w:lang w:val="en-US" w:eastAsia="es-AR"/>
          </w:rPr>
          <w:t>https://www.theguardian.com/world/shortcuts/2019/mar/25/being-a-woman-is-scary-the-unspoken-danger-of-declining-a-mans-advances</w:t>
        </w:r>
      </w:hyperlink>
    </w:p>
    <w:p>
      <w:pPr>
        <w:pStyle w:val="Normal"/>
        <w:spacing w:lineRule="auto" w:line="240" w:before="0" w:after="0"/>
        <w:jc w:val="both"/>
        <w:textAlignment w:val="baseline"/>
        <w:rPr>
          <w:rFonts w:ascii="Times New Roman" w:hAnsi="Times New Roman" w:eastAsia="Times New Roman" w:cs="Calibri" w:cstheme="minorHAnsi"/>
          <w:color w:val="767676"/>
          <w:sz w:val="24"/>
          <w:szCs w:val="24"/>
          <w:lang w:val="en-US" w:eastAsia="es-AR"/>
        </w:rPr>
      </w:pPr>
      <w:r>
        <w:rPr>
          <w:rFonts w:eastAsia="Times New Roman" w:cs="Calibri" w:cstheme="minorHAnsi" w:ascii="Times New Roman" w:hAnsi="Times New Roman"/>
          <w:color w:val="767676"/>
          <w:sz w:val="24"/>
          <w:szCs w:val="24"/>
          <w:lang w:val="en-US" w:eastAsia="es-AR"/>
        </w:rPr>
      </w:r>
    </w:p>
    <w:p>
      <w:pPr>
        <w:pStyle w:val="Normal"/>
        <w:spacing w:lineRule="auto" w:line="240" w:before="0" w:after="0"/>
        <w:jc w:val="both"/>
        <w:textAlignment w:val="baseline"/>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lang w:val="en-US"/>
        </w:rPr>
        <w:t>Was out at the shops with my friend,” Jamil wrote. “Man ogles me. Man then approaches me to give me his number. I explain I have a boyfriend but thank him for the offer. Man then threatens my career, saying I better remember that I rejected him. And then shouts at me that I’m low class …”</w:t>
      </w:r>
    </w:p>
    <w:p>
      <w:pPr>
        <w:pStyle w:val="Normal"/>
        <w:spacing w:lineRule="auto" w:line="240" w:before="0" w:after="0"/>
        <w:jc w:val="both"/>
        <w:textAlignment w:val="baseline"/>
        <w:rPr>
          <w:rFonts w:ascii="Times New Roman" w:hAnsi="Times New Roman"/>
          <w:sz w:val="24"/>
          <w:szCs w:val="24"/>
          <w:lang w:val="en-US"/>
        </w:rPr>
      </w:pPr>
      <w:r>
        <w:rPr>
          <w:rFonts w:ascii="Times New Roman" w:hAnsi="Times New Roman"/>
          <w:sz w:val="24"/>
          <w:szCs w:val="24"/>
          <w:lang w:val="en-US"/>
        </w:rPr>
      </w:r>
    </w:p>
    <w:p>
      <w:pPr>
        <w:pStyle w:val="Normal"/>
        <w:spacing w:lineRule="auto" w:line="240" w:before="0" w:after="0"/>
        <w:jc w:val="both"/>
        <w:textAlignment w:val="baseline"/>
        <w:rPr>
          <w:rFonts w:ascii="Times New Roman" w:hAnsi="Times New Roman"/>
          <w:sz w:val="24"/>
          <w:szCs w:val="24"/>
        </w:rPr>
      </w:pPr>
      <w:r>
        <w:rPr>
          <w:rFonts w:ascii="Times New Roman" w:hAnsi="Times New Roman"/>
          <w:sz w:val="24"/>
          <w:szCs w:val="24"/>
          <w:lang w:val="en-US"/>
        </w:rPr>
        <w:t>Her experience is the end result of a breathtakingly sexist assumption (perpetuated by media, advertising and our wider culture) that women exist primarily as potential partners for heterosexual men, that they owe men their time and attention without question, and that they are rude, arrogant or ungrateful if they dare to decline sexual attention.</w:t>
      </w:r>
    </w:p>
    <w:p>
      <w:pPr>
        <w:pStyle w:val="Normal"/>
        <w:spacing w:lineRule="auto" w:line="240" w:before="0" w:after="0"/>
        <w:jc w:val="both"/>
        <w:textAlignment w:val="baseline"/>
        <w:rPr>
          <w:rFonts w:ascii="Times New Roman" w:hAnsi="Times New Roman"/>
          <w:sz w:val="24"/>
          <w:szCs w:val="24"/>
          <w:lang w:val="en-US"/>
        </w:rPr>
      </w:pPr>
      <w:r>
        <w:rPr>
          <w:rFonts w:ascii="Times New Roman" w:hAnsi="Times New Roman"/>
          <w:sz w:val="24"/>
          <w:szCs w:val="24"/>
          <w:lang w:val="en-US"/>
        </w:rPr>
      </w:r>
    </w:p>
    <w:p>
      <w:pPr>
        <w:pStyle w:val="Normal"/>
        <w:spacing w:lineRule="auto" w:line="240" w:before="0" w:after="0"/>
        <w:jc w:val="both"/>
        <w:textAlignment w:val="baseline"/>
        <w:rPr>
          <w:rFonts w:ascii="Times New Roman" w:hAnsi="Times New Roman"/>
          <w:sz w:val="24"/>
          <w:szCs w:val="24"/>
        </w:rPr>
      </w:pPr>
      <w:r>
        <w:rPr>
          <w:rFonts w:ascii="Times New Roman" w:hAnsi="Times New Roman"/>
          <w:sz w:val="24"/>
          <w:szCs w:val="24"/>
          <w:lang w:val="en-US"/>
        </w:rPr>
        <w:t>Jamil later added: “I once said no thank you to a man when I was 19 and didn’t have an excuse ... and he punched me in the face. After that whether or not I have a boyfriend, I say I do. Being a woman is truly, constantly scary. It’s like existing on thin ice.”</w:t>
      </w:r>
    </w:p>
    <w:p>
      <w:pPr>
        <w:pStyle w:val="Normal"/>
        <w:spacing w:lineRule="auto" w:line="240" w:before="0" w:after="0"/>
        <w:jc w:val="both"/>
        <w:textAlignment w:val="baseline"/>
        <w:rPr>
          <w:rFonts w:ascii="Times New Roman" w:hAnsi="Times New Roman"/>
          <w:sz w:val="24"/>
          <w:szCs w:val="24"/>
          <w:lang w:val="en-US"/>
        </w:rPr>
      </w:pPr>
      <w:r>
        <w:rPr>
          <w:rFonts w:ascii="Times New Roman" w:hAnsi="Times New Roman"/>
          <w:sz w:val="24"/>
          <w:szCs w:val="24"/>
          <w:lang w:val="en-US"/>
        </w:rPr>
      </w:r>
    </w:p>
    <w:p>
      <w:pPr>
        <w:pStyle w:val="Normal"/>
        <w:spacing w:lineRule="auto" w:line="240" w:before="0" w:after="0"/>
        <w:jc w:val="both"/>
        <w:textAlignment w:val="baseline"/>
        <w:rPr>
          <w:rFonts w:ascii="Times New Roman" w:hAnsi="Times New Roman"/>
          <w:sz w:val="24"/>
          <w:szCs w:val="24"/>
        </w:rPr>
      </w:pPr>
      <w:r>
        <w:rPr>
          <w:rFonts w:ascii="Times New Roman" w:hAnsi="Times New Roman"/>
          <w:sz w:val="24"/>
          <w:szCs w:val="24"/>
          <w:lang w:val="en-US"/>
        </w:rPr>
        <w:t xml:space="preserve">For certain groups in particular, including trans women, women of colour and sex workers, it is well documented that refusing unwanted advances can result in aggression, physical or sexual violence, or even murder. As a result, it is extremely common for women to adopt coping mechanisms and evasive strategies (such as evoking the spectre of alternative “male ownership” </w:t>
      </w:r>
      <w:r>
        <w:rPr>
          <w:rFonts w:ascii="Times New Roman" w:hAnsi="Times New Roman"/>
          <w:strike w:val="false"/>
          <w:dstrike w:val="false"/>
          <w:sz w:val="24"/>
          <w:szCs w:val="24"/>
          <w:lang w:val="en-US"/>
        </w:rPr>
        <w:t>in the form of a boyfriend or a husband)</w:t>
      </w:r>
      <w:r>
        <w:rPr>
          <w:rFonts w:ascii="Times New Roman" w:hAnsi="Times New Roman"/>
          <w:sz w:val="24"/>
          <w:szCs w:val="24"/>
          <w:lang w:val="en-US"/>
        </w:rPr>
        <w:t xml:space="preserve"> to try to escape such situations safely.</w:t>
      </w:r>
    </w:p>
    <w:p>
      <w:pPr>
        <w:pStyle w:val="Normal"/>
        <w:spacing w:lineRule="auto" w:line="240" w:before="0" w:after="0"/>
        <w:jc w:val="both"/>
        <w:textAlignment w:val="baseline"/>
        <w:rPr>
          <w:rFonts w:ascii="Times New Roman" w:hAnsi="Times New Roman"/>
          <w:sz w:val="24"/>
          <w:szCs w:val="24"/>
          <w:lang w:val="en-US"/>
        </w:rPr>
      </w:pPr>
      <w:r>
        <w:rPr>
          <w:rFonts w:ascii="Times New Roman" w:hAnsi="Times New Roman"/>
          <w:sz w:val="24"/>
          <w:szCs w:val="24"/>
          <w:lang w:val="en-US"/>
        </w:rPr>
      </w:r>
    </w:p>
    <w:p>
      <w:pPr>
        <w:pStyle w:val="Normal"/>
        <w:spacing w:lineRule="auto" w:line="240" w:before="0" w:after="0"/>
        <w:jc w:val="both"/>
        <w:textAlignment w:val="baseline"/>
        <w:rPr>
          <w:rFonts w:ascii="Times New Roman" w:hAnsi="Times New Roman"/>
          <w:sz w:val="24"/>
          <w:szCs w:val="24"/>
        </w:rPr>
      </w:pPr>
      <w:r>
        <w:rPr>
          <w:rFonts w:ascii="Times New Roman" w:hAnsi="Times New Roman"/>
          <w:sz w:val="24"/>
          <w:szCs w:val="24"/>
          <w:lang w:val="en-US"/>
        </w:rPr>
        <w:t>Particularly dispiriting, although not particularly surprising, were the number of replies to Jamil’s tweets containing suggestions of how she could better cope with the situation in future. This is a telling indicator of how deeply normalised these inequalities are in our society – that our focus remains firmly on how women should tackle and defuse the situation rather th</w:t>
      </w:r>
      <w:bookmarkStart w:id="0" w:name="_GoBack"/>
      <w:bookmarkEnd w:id="0"/>
      <w:r>
        <w:rPr>
          <w:rFonts w:ascii="Times New Roman" w:hAnsi="Times New Roman"/>
          <w:sz w:val="24"/>
          <w:szCs w:val="24"/>
          <w:lang w:val="en-US"/>
        </w:rPr>
        <w:t>an on how we might dismantle male entitlement and abuse in the first place.</w:t>
      </w:r>
    </w:p>
    <w:sectPr>
      <w:type w:val="nextPage"/>
      <w:pgSz w:w="12240" w:h="15840"/>
      <w:pgMar w:left="993" w:right="900" w:gutter="0" w:header="0" w:top="708" w:footer="0" w:bottom="5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a7be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a7be7"/>
    <w:rPr/>
  </w:style>
  <w:style w:type="character" w:styleId="PiedepginaCar" w:customStyle="1">
    <w:name w:val="Pie de página Car"/>
    <w:basedOn w:val="DefaultParagraphFont"/>
    <w:link w:val="Footer"/>
    <w:uiPriority w:val="99"/>
    <w:qFormat/>
    <w:rsid w:val="000a7be7"/>
    <w:rPr/>
  </w:style>
  <w:style w:type="character" w:styleId="TextodegloboCar" w:customStyle="1">
    <w:name w:val="Texto de globo Car"/>
    <w:basedOn w:val="DefaultParagraphFont"/>
    <w:link w:val="BalloonText"/>
    <w:uiPriority w:val="99"/>
    <w:semiHidden/>
    <w:qFormat/>
    <w:rsid w:val="000a7be7"/>
    <w:rPr>
      <w:rFonts w:ascii="Tahoma" w:hAnsi="Tahoma" w:cs="Tahoma"/>
      <w:sz w:val="16"/>
      <w:szCs w:val="16"/>
    </w:rPr>
  </w:style>
  <w:style w:type="character" w:styleId="InternetLink">
    <w:name w:val="Hyperlink"/>
    <w:basedOn w:val="DefaultParagraphFont"/>
    <w:uiPriority w:val="99"/>
    <w:unhideWhenUsed/>
    <w:rsid w:val="000a7be7"/>
    <w:rPr>
      <w:color w:val="0000FF" w:themeColor="hyperlink"/>
      <w:u w:val="single"/>
    </w:rPr>
  </w:style>
  <w:style w:type="character" w:styleId="Appleconvertedspace" w:customStyle="1">
    <w:name w:val="apple-converted-space"/>
    <w:basedOn w:val="DefaultParagraphFont"/>
    <w:qFormat/>
    <w:rsid w:val="000a7be7"/>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EncabezadoCar"/>
    <w:uiPriority w:val="99"/>
    <w:unhideWhenUsed/>
    <w:rsid w:val="000a7be7"/>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0a7be7"/>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0a7be7"/>
    <w:pPr>
      <w:spacing w:lineRule="auto" w:line="240" w:before="0" w:after="0"/>
    </w:pPr>
    <w:rPr>
      <w:rFonts w:ascii="Tahoma" w:hAnsi="Tahoma" w:cs="Tahoma"/>
      <w:sz w:val="16"/>
      <w:szCs w:val="16"/>
    </w:rPr>
  </w:style>
  <w:style w:type="paragraph" w:styleId="ListParagraph">
    <w:name w:val="List Paragraph"/>
    <w:basedOn w:val="Normal"/>
    <w:uiPriority w:val="34"/>
    <w:qFormat/>
    <w:rsid w:val="000a7be7"/>
    <w:pPr>
      <w:ind w:left="720" w:hanging="0"/>
    </w:pPr>
    <w:rPr>
      <w:rFonts w:ascii="Calibri" w:hAnsi="Calibri" w:eastAsia="Times New Roman" w:cs="Calibri"/>
      <w:lang w:val="es-ES" w:eastAsia="es-A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heguardian.com/world/shortcuts/2019/mar/25/being-a-woman-is-scary-the-unspoken-danger-of-declining-a-mans-advances"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LibreOffice/7.4.0.3$Windows_X86_64 LibreOffice_project/f85e47c08ddd19c015c0114a68350214f7066f5a</Application>
  <AppVersion>15.0000</AppVersion>
  <Pages>1</Pages>
  <Words>334</Words>
  <Characters>1722</Characters>
  <CharactersWithSpaces>2048</CharactersWithSpaces>
  <Paragraphs>9</Paragraphs>
  <Company>GP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2019-03-26T00:06:00Z</dcterms:created>
  <dc:creator>Usuario de Windows</dc:creator>
  <dc:description/>
  <dc:language>es-AR</dc:language>
  <cp:lastModifiedBy/>
  <cp:lastPrinted>2017-06-05T16:14:00Z</cp:lastPrinted>
  <dcterms:modified xsi:type="dcterms:W3CDTF">2022-10-09T22:51:35Z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